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4E" w:rsidRDefault="005B7447" w:rsidP="00E547B7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6042660" cy="438150"/>
                <wp:effectExtent l="15240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4E" w:rsidRPr="005921D2" w:rsidRDefault="00B51F4E" w:rsidP="00B51F4E">
                            <w:pP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SESIÓN Nº2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2pt;margin-top:2.25pt;width:475.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" fillcolor="#ffc000" strokeweight="1.5pt">
                <v:textbox>
                  <w:txbxContent>
                    <w:p w:rsidR="00B51F4E" w:rsidRPr="005921D2" w:rsidRDefault="00B51F4E" w:rsidP="00B51F4E">
                      <w:pPr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SESIÓN Nº2</w:t>
                      </w:r>
                    </w:p>
                  </w:txbxContent>
                </v:textbox>
              </v:rect>
            </w:pict>
          </mc:Fallback>
        </mc:AlternateContent>
      </w:r>
    </w:p>
    <w:p w:rsidR="00B51F4E" w:rsidRDefault="005B7447" w:rsidP="00E547B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92710</wp:posOffset>
                </wp:positionV>
                <wp:extent cx="6042660" cy="438150"/>
                <wp:effectExtent l="15240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4E" w:rsidRPr="00715BA3" w:rsidRDefault="00B51F4E" w:rsidP="00B51F4E">
                            <w:pPr>
                              <w:rPr>
                                <w:rFonts w:ascii="Tahoma" w:eastAsia="Calibri" w:hAnsi="Tahoma" w:cs="Tahoma"/>
                                <w:szCs w:val="28"/>
                              </w:rPr>
                            </w:pPr>
                            <w:r w:rsidRPr="00715BA3">
                              <w:rPr>
                                <w:rFonts w:ascii="Tahoma" w:eastAsia="Calibri" w:hAnsi="Tahoma" w:cs="Tahoma"/>
                                <w:szCs w:val="28"/>
                              </w:rPr>
                              <w:t>Elaboremos platos principales basados en carnes, pescados y mariscos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.2pt;margin-top:7.3pt;width:475.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" strokeweight="1.5pt">
                <v:textbox>
                  <w:txbxContent>
                    <w:p w:rsidR="00B51F4E" w:rsidRPr="00715BA3" w:rsidRDefault="00B51F4E" w:rsidP="00B51F4E">
                      <w:pPr>
                        <w:rPr>
                          <w:rFonts w:ascii="Tahoma" w:eastAsia="Calibri" w:hAnsi="Tahoma" w:cs="Tahoma"/>
                          <w:szCs w:val="28"/>
                        </w:rPr>
                      </w:pPr>
                      <w:r w:rsidRPr="00715BA3">
                        <w:rPr>
                          <w:rFonts w:ascii="Tahoma" w:eastAsia="Calibri" w:hAnsi="Tahoma" w:cs="Tahoma"/>
                          <w:szCs w:val="28"/>
                        </w:rPr>
                        <w:t>Elaboremos platos principales basados en carnes, pescados y mariscos</w:t>
                      </w:r>
                    </w:p>
                  </w:txbxContent>
                </v:textbox>
              </v:rect>
            </w:pict>
          </mc:Fallback>
        </mc:AlternateContent>
      </w:r>
    </w:p>
    <w:p w:rsidR="00B51F4E" w:rsidRDefault="005B7447" w:rsidP="00E547B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157480</wp:posOffset>
                </wp:positionV>
                <wp:extent cx="1533525" cy="571500"/>
                <wp:effectExtent l="5715" t="9525" r="1333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4E" w:rsidRPr="007A7B47" w:rsidRDefault="00B51F4E" w:rsidP="00E96B6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</w:rPr>
                              <w:t xml:space="preserve">Aprendizaje </w:t>
                            </w:r>
                          </w:p>
                          <w:p w:rsidR="00B51F4E" w:rsidRPr="007A7B47" w:rsidRDefault="00B51F4E" w:rsidP="00E96B6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</w:rPr>
                              <w:t>Esperado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.2pt;margin-top:12.4pt;width:120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">
                <v:textbox>
                  <w:txbxContent>
                    <w:p w:rsidR="00B51F4E" w:rsidRPr="007A7B47" w:rsidRDefault="00B51F4E" w:rsidP="00E96B6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</w:rPr>
                        <w:t xml:space="preserve">Aprendizaje </w:t>
                      </w:r>
                    </w:p>
                    <w:p w:rsidR="00B51F4E" w:rsidRPr="007A7B47" w:rsidRDefault="00B51F4E" w:rsidP="00E96B6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</w:rPr>
                        <w:t>Esperado</w:t>
                      </w:r>
                    </w:p>
                  </w:txbxContent>
                </v:textbox>
              </v:rect>
            </w:pict>
          </mc:Fallback>
        </mc:AlternateContent>
      </w:r>
    </w:p>
    <w:p w:rsidR="00B51F4E" w:rsidRDefault="005B7447" w:rsidP="00E547B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354965</wp:posOffset>
                </wp:positionV>
                <wp:extent cx="1533525" cy="1562100"/>
                <wp:effectExtent l="5715" t="9525" r="1333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4E" w:rsidRPr="007A7B47" w:rsidRDefault="00B51F4E" w:rsidP="00E96B6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</w:rPr>
                              <w:t xml:space="preserve">Criterios </w:t>
                            </w:r>
                          </w:p>
                          <w:p w:rsidR="00B51F4E" w:rsidRPr="007A7B47" w:rsidRDefault="00B51F4E" w:rsidP="00E96B6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</w:rPr>
                              <w:t>De</w:t>
                            </w:r>
                          </w:p>
                          <w:p w:rsidR="00B51F4E" w:rsidRPr="007A7B47" w:rsidRDefault="00B51F4E" w:rsidP="00E96B6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.2pt;margin-top:27.95pt;width:120.7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">
                <v:textbox>
                  <w:txbxContent>
                    <w:p w:rsidR="00B51F4E" w:rsidRPr="007A7B47" w:rsidRDefault="00B51F4E" w:rsidP="00E96B6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</w:rPr>
                        <w:t xml:space="preserve">Criterios </w:t>
                      </w:r>
                    </w:p>
                    <w:p w:rsidR="00B51F4E" w:rsidRPr="007A7B47" w:rsidRDefault="00B51F4E" w:rsidP="00E96B6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</w:rPr>
                        <w:t>De</w:t>
                      </w:r>
                    </w:p>
                    <w:p w:rsidR="00B51F4E" w:rsidRPr="007A7B47" w:rsidRDefault="00B51F4E" w:rsidP="00E96B6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</w:rPr>
                        <w:t>Evaluación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354965</wp:posOffset>
                </wp:positionV>
                <wp:extent cx="4525010" cy="1562100"/>
                <wp:effectExtent l="5715" t="9525" r="1270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50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4E" w:rsidRPr="00E96B60" w:rsidRDefault="00E96B60" w:rsidP="00E96B6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E96B60">
                              <w:rPr>
                                <w:rFonts w:ascii="Tahoma" w:hAnsi="Tahoma" w:cs="Tahoma"/>
                              </w:rPr>
                              <w:t>-Selecciona los utensilios y equipos, de acuerdo a la materia prima a procesar y a la técnica especificada en la ficha técnica.</w:t>
                            </w:r>
                          </w:p>
                          <w:p w:rsidR="00E96B60" w:rsidRPr="00E96B60" w:rsidRDefault="00E96B60" w:rsidP="00E96B6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E96B60">
                              <w:rPr>
                                <w:rFonts w:ascii="Tahoma" w:hAnsi="Tahoma" w:cs="Tahoma"/>
                              </w:rPr>
                              <w:t xml:space="preserve">-Pela, corta y rebana la materia prima, ocupando el utensilio y aplicando las técnicas correspondientes, de acuerdo con especificaciones de la ficha técnica. </w:t>
                            </w:r>
                          </w:p>
                          <w:p w:rsidR="00E96B60" w:rsidRPr="00E96B60" w:rsidRDefault="00E96B60" w:rsidP="00E96B60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Calibri" w:hAnsi="Tahoma" w:cs="Tahoma"/>
                              </w:rPr>
                            </w:pPr>
                            <w:r w:rsidRPr="00E96B60">
                              <w:rPr>
                                <w:rFonts w:ascii="Tahoma" w:hAnsi="Tahoma" w:cs="Tahoma"/>
                              </w:rPr>
                              <w:t>- Ordena los subproductos generados, cautelando su inocuidad, de acuerdo con la secuencia de utilización en la elaboración del plato principal correspondiente.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24.95pt;margin-top:27.95pt;width:356.3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">
                <v:textbox>
                  <w:txbxContent>
                    <w:p w:rsidR="00B51F4E" w:rsidRPr="00E96B60" w:rsidRDefault="00E96B60" w:rsidP="00E96B6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E96B60">
                        <w:rPr>
                          <w:rFonts w:ascii="Tahoma" w:hAnsi="Tahoma" w:cs="Tahoma"/>
                        </w:rPr>
                        <w:t>-Selecciona los utensilios y equipos, de acuerdo a la materia prima a procesar y a la técnica especificada en la ficha técnica.</w:t>
                      </w:r>
                    </w:p>
                    <w:p w:rsidR="00E96B60" w:rsidRPr="00E96B60" w:rsidRDefault="00E96B60" w:rsidP="00E96B6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E96B60">
                        <w:rPr>
                          <w:rFonts w:ascii="Tahoma" w:hAnsi="Tahoma" w:cs="Tahoma"/>
                        </w:rPr>
                        <w:t xml:space="preserve">-Pela, corta y rebana la materia prima, ocupando el utensilio y aplicando las técnicas correspondientes, de acuerdo con especificaciones de la ficha técnica. </w:t>
                      </w:r>
                    </w:p>
                    <w:p w:rsidR="00E96B60" w:rsidRPr="00E96B60" w:rsidRDefault="00E96B60" w:rsidP="00E96B60">
                      <w:pPr>
                        <w:spacing w:after="0" w:line="240" w:lineRule="auto"/>
                        <w:jc w:val="both"/>
                        <w:rPr>
                          <w:rFonts w:ascii="Tahoma" w:eastAsia="Calibri" w:hAnsi="Tahoma" w:cs="Tahoma"/>
                        </w:rPr>
                      </w:pPr>
                      <w:r w:rsidRPr="00E96B60">
                        <w:rPr>
                          <w:rFonts w:ascii="Tahoma" w:hAnsi="Tahoma" w:cs="Tahoma"/>
                        </w:rPr>
                        <w:t>- Ordena los subproductos generados, cautelando su inocuidad, de acuerdo con la secuencia de utilización en la elaboración del plato principal correspondiente.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-216535</wp:posOffset>
                </wp:positionV>
                <wp:extent cx="4525010" cy="571500"/>
                <wp:effectExtent l="5715" t="9525" r="1270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50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4E" w:rsidRPr="00715BA3" w:rsidRDefault="00B51F4E" w:rsidP="00B51F4E">
                            <w:pPr>
                              <w:rPr>
                                <w:rFonts w:ascii="Tahoma" w:eastAsia="Calibri" w:hAnsi="Tahoma" w:cs="Tahoma"/>
                              </w:rPr>
                            </w:pPr>
                            <w:r w:rsidRPr="00715BA3">
                              <w:rPr>
                                <w:rFonts w:ascii="Tahoma" w:eastAsia="Calibri" w:hAnsi="Tahoma" w:cs="Tahoma"/>
                              </w:rPr>
                              <w:t>Procesa (pela, corta y porciona) la materia prima para elaborar platos principales basados en carnes, pescados y mariscos, u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24.95pt;margin-top:-17.05pt;width:356.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">
                <v:textbox>
                  <w:txbxContent>
                    <w:p w:rsidR="00B51F4E" w:rsidRPr="00715BA3" w:rsidRDefault="00B51F4E" w:rsidP="00B51F4E">
                      <w:pPr>
                        <w:rPr>
                          <w:rFonts w:ascii="Tahoma" w:eastAsia="Calibri" w:hAnsi="Tahoma" w:cs="Tahoma"/>
                        </w:rPr>
                      </w:pPr>
                      <w:r w:rsidRPr="00715BA3">
                        <w:rPr>
                          <w:rFonts w:ascii="Tahoma" w:eastAsia="Calibri" w:hAnsi="Tahoma" w:cs="Tahoma"/>
                        </w:rPr>
                        <w:t>Procesa (pela, corta y porciona) la materia prima para elaborar platos principales basados en carnes, pescados y mariscos, u otros.</w:t>
                      </w:r>
                    </w:p>
                  </w:txbxContent>
                </v:textbox>
              </v:rect>
            </w:pict>
          </mc:Fallback>
        </mc:AlternateContent>
      </w:r>
    </w:p>
    <w:p w:rsidR="00B51F4E" w:rsidRDefault="00B51F4E" w:rsidP="00E547B7">
      <w:pPr>
        <w:rPr>
          <w:rFonts w:ascii="Tahoma" w:hAnsi="Tahoma" w:cs="Tahoma"/>
          <w:b/>
          <w:sz w:val="28"/>
          <w:szCs w:val="28"/>
        </w:rPr>
      </w:pPr>
    </w:p>
    <w:p w:rsidR="00B51F4E" w:rsidRDefault="00B51F4E" w:rsidP="00E547B7">
      <w:pPr>
        <w:rPr>
          <w:rFonts w:ascii="Tahoma" w:hAnsi="Tahoma" w:cs="Tahoma"/>
          <w:b/>
          <w:sz w:val="28"/>
          <w:szCs w:val="28"/>
        </w:rPr>
      </w:pPr>
    </w:p>
    <w:p w:rsidR="00B51F4E" w:rsidRDefault="00B51F4E" w:rsidP="00E547B7">
      <w:pPr>
        <w:rPr>
          <w:rFonts w:ascii="Tahoma" w:hAnsi="Tahoma" w:cs="Tahoma"/>
          <w:b/>
          <w:sz w:val="28"/>
          <w:szCs w:val="28"/>
        </w:rPr>
      </w:pPr>
    </w:p>
    <w:p w:rsidR="00E96B60" w:rsidRDefault="00E96B60" w:rsidP="00E547B7">
      <w:pPr>
        <w:rPr>
          <w:rFonts w:ascii="Tahoma" w:hAnsi="Tahoma" w:cs="Tahoma"/>
          <w:b/>
          <w:sz w:val="24"/>
          <w:szCs w:val="24"/>
        </w:rPr>
      </w:pPr>
    </w:p>
    <w:p w:rsidR="00E96B60" w:rsidRDefault="00E96B60" w:rsidP="00E547B7">
      <w:pPr>
        <w:rPr>
          <w:rFonts w:ascii="Tahoma" w:hAnsi="Tahoma" w:cs="Tahoma"/>
          <w:b/>
          <w:sz w:val="24"/>
          <w:szCs w:val="24"/>
        </w:rPr>
      </w:pPr>
    </w:p>
    <w:p w:rsidR="00B51F4E" w:rsidRPr="00B51F4E" w:rsidRDefault="00B51F4E" w:rsidP="00E547B7">
      <w:pPr>
        <w:rPr>
          <w:rFonts w:ascii="Tahoma" w:hAnsi="Tahoma" w:cs="Tahoma"/>
          <w:b/>
          <w:sz w:val="24"/>
          <w:szCs w:val="24"/>
        </w:rPr>
      </w:pPr>
      <w:r w:rsidRPr="00B51F4E">
        <w:rPr>
          <w:rFonts w:ascii="Tahoma" w:hAnsi="Tahoma" w:cs="Tahoma"/>
          <w:b/>
          <w:sz w:val="24"/>
          <w:szCs w:val="24"/>
        </w:rPr>
        <w:t xml:space="preserve">Objetivo de aprendizaje: </w:t>
      </w:r>
    </w:p>
    <w:p w:rsidR="00E96B60" w:rsidRDefault="00B51F4E" w:rsidP="00E96B60">
      <w:pPr>
        <w:spacing w:after="0" w:line="240" w:lineRule="auto"/>
        <w:rPr>
          <w:rFonts w:ascii="Tahoma" w:hAnsi="Tahoma" w:cs="Tahoma"/>
        </w:rPr>
      </w:pPr>
      <w:r w:rsidRPr="009E6494">
        <w:rPr>
          <w:rFonts w:ascii="Tahoma" w:hAnsi="Tahoma" w:cs="Tahoma"/>
        </w:rPr>
        <w:t>Seleccionan una receta de un plato principal, presentan su mise en place, identifican los cortes a utilizar para cada alimentos, identifican los diferentes métodos de cocción que se deben aplicar en la</w:t>
      </w:r>
      <w:r>
        <w:rPr>
          <w:rFonts w:ascii="Tahoma" w:hAnsi="Tahoma" w:cs="Tahoma"/>
        </w:rPr>
        <w:t xml:space="preserve"> </w:t>
      </w:r>
      <w:r w:rsidR="00E96B60">
        <w:rPr>
          <w:rFonts w:ascii="Tahoma" w:hAnsi="Tahoma" w:cs="Tahoma"/>
        </w:rPr>
        <w:t>preparación seleccionada. Utilizando una ficha gastronómica.</w:t>
      </w:r>
    </w:p>
    <w:p w:rsidR="00E96B60" w:rsidRDefault="00E96B60" w:rsidP="00E96B6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80B31" w:rsidRDefault="00F80B31" w:rsidP="00E96B6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F80B31">
        <w:rPr>
          <w:rFonts w:ascii="Tahoma" w:hAnsi="Tahoma" w:cs="Tahoma"/>
          <w:b/>
          <w:sz w:val="28"/>
          <w:szCs w:val="28"/>
        </w:rPr>
        <w:t>Apuntes</w:t>
      </w:r>
    </w:p>
    <w:p w:rsidR="00E96B60" w:rsidRPr="00F80B31" w:rsidRDefault="00E96B60" w:rsidP="00E96B6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E547B7" w:rsidRDefault="00E547B7" w:rsidP="00E96B60">
      <w:pPr>
        <w:spacing w:after="0" w:line="240" w:lineRule="auto"/>
        <w:rPr>
          <w:rFonts w:ascii="Tahoma" w:hAnsi="Tahoma" w:cs="Tahoma"/>
          <w:b/>
        </w:rPr>
      </w:pPr>
      <w:r w:rsidRPr="00F80B31">
        <w:rPr>
          <w:rFonts w:ascii="Tahoma" w:hAnsi="Tahoma" w:cs="Tahoma"/>
          <w:b/>
        </w:rPr>
        <w:t>Tipos de cortes</w:t>
      </w:r>
    </w:p>
    <w:p w:rsidR="00E96B60" w:rsidRPr="00F80B31" w:rsidRDefault="00E96B60" w:rsidP="00E96B60">
      <w:pPr>
        <w:spacing w:after="0" w:line="240" w:lineRule="auto"/>
        <w:rPr>
          <w:rFonts w:ascii="Tahoma" w:hAnsi="Tahoma" w:cs="Tahoma"/>
          <w:b/>
        </w:rPr>
      </w:pPr>
    </w:p>
    <w:p w:rsidR="00E547B7" w:rsidRDefault="00E547B7" w:rsidP="00E96B60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F80B31">
        <w:rPr>
          <w:rFonts w:ascii="Tahoma" w:hAnsi="Tahoma" w:cs="Tahoma"/>
        </w:rPr>
        <w:t>Las 2 técnicas para cortar con cuchillo más utilizadas son: Pivote y Caída libre</w:t>
      </w:r>
      <w:r w:rsidR="00E96B60">
        <w:rPr>
          <w:rFonts w:ascii="Tahoma" w:hAnsi="Tahoma" w:cs="Tahoma"/>
        </w:rPr>
        <w:t>:</w:t>
      </w:r>
    </w:p>
    <w:p w:rsidR="00E96B60" w:rsidRPr="00F80B31" w:rsidRDefault="00E96B60" w:rsidP="00E96B60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E547B7" w:rsidRPr="00E96B60" w:rsidRDefault="00E547B7" w:rsidP="00E96B60">
      <w:pPr>
        <w:spacing w:after="0" w:line="240" w:lineRule="auto"/>
        <w:jc w:val="both"/>
        <w:rPr>
          <w:rFonts w:ascii="Tahoma" w:hAnsi="Tahoma" w:cs="Tahoma"/>
        </w:rPr>
      </w:pPr>
      <w:r w:rsidRPr="00E71592">
        <w:rPr>
          <w:rFonts w:ascii="Tahoma" w:hAnsi="Tahoma" w:cs="Tahoma"/>
          <w:b/>
          <w:sz w:val="24"/>
          <w:szCs w:val="24"/>
        </w:rPr>
        <w:t>Pivote:</w:t>
      </w:r>
      <w:r w:rsidRPr="00E96B60">
        <w:rPr>
          <w:rFonts w:ascii="Tahoma" w:hAnsi="Tahoma" w:cs="Tahoma"/>
        </w:rPr>
        <w:t xml:space="preserve"> Es una técnica aplicada al cuchillo de medio golpe, en el cual se usa como apoyo la punta del cuchillo que no se despega de la tabla, y se corta balanceando la hoja curva de la herramienta.</w:t>
      </w:r>
    </w:p>
    <w:p w:rsidR="00E96B60" w:rsidRPr="00F80B31" w:rsidRDefault="00E96B60" w:rsidP="00E96B60">
      <w:pPr>
        <w:spacing w:after="0" w:line="240" w:lineRule="auto"/>
        <w:jc w:val="both"/>
        <w:rPr>
          <w:rFonts w:ascii="Tahoma" w:hAnsi="Tahoma" w:cs="Tahoma"/>
        </w:rPr>
      </w:pPr>
    </w:p>
    <w:p w:rsidR="00E547B7" w:rsidRDefault="00E547B7" w:rsidP="00F80B31">
      <w:pPr>
        <w:spacing w:after="0" w:line="240" w:lineRule="auto"/>
        <w:jc w:val="both"/>
        <w:rPr>
          <w:rFonts w:ascii="Tahoma" w:hAnsi="Tahoma" w:cs="Tahoma"/>
        </w:rPr>
      </w:pPr>
      <w:r w:rsidRPr="00E71592">
        <w:rPr>
          <w:rFonts w:ascii="Tahoma" w:hAnsi="Tahoma" w:cs="Tahoma"/>
          <w:b/>
          <w:sz w:val="24"/>
          <w:szCs w:val="24"/>
        </w:rPr>
        <w:t>Caída libre:</w:t>
      </w:r>
      <w:r w:rsidRPr="00F80B31">
        <w:rPr>
          <w:rFonts w:ascii="Tahoma" w:hAnsi="Tahoma" w:cs="Tahoma"/>
        </w:rPr>
        <w:t xml:space="preserve"> Es un corte realizado con cuchillo de medio golpe y a veces con machete. En esta técnica se levanta el cuchillo a una corta altura de la tabla y se aprovecha el peso de la hoja para dejarlo caer sobre la materia prima a cortar.</w:t>
      </w:r>
    </w:p>
    <w:p w:rsidR="00E71592" w:rsidRPr="00F80B31" w:rsidRDefault="00E71592" w:rsidP="00F80B31">
      <w:pPr>
        <w:spacing w:after="0" w:line="240" w:lineRule="auto"/>
        <w:jc w:val="both"/>
        <w:rPr>
          <w:rFonts w:ascii="Tahoma" w:hAnsi="Tahoma" w:cs="Tahoma"/>
        </w:rPr>
      </w:pPr>
    </w:p>
    <w:p w:rsidR="00E547B7" w:rsidRPr="00F80B31" w:rsidRDefault="00E547B7" w:rsidP="00F80B31">
      <w:pPr>
        <w:spacing w:after="0" w:line="240" w:lineRule="auto"/>
        <w:ind w:firstLine="260"/>
        <w:jc w:val="both"/>
        <w:rPr>
          <w:rFonts w:ascii="Tahoma" w:hAnsi="Tahoma" w:cs="Tahoma"/>
        </w:rPr>
      </w:pPr>
      <w:r w:rsidRPr="00F80B31">
        <w:rPr>
          <w:rFonts w:ascii="Tahoma" w:hAnsi="Tahoma" w:cs="Tahoma"/>
        </w:rPr>
        <w:t>Estas técnicas se aplican a todo tipo de alimentos como: carnes, frutas y verduras. Los cortes sirven con fines estéticos, para uniformar preparaciones, o para reducir el volumen de una pieza y facilitar la cocción.</w:t>
      </w:r>
    </w:p>
    <w:p w:rsidR="00F80B31" w:rsidRDefault="00F80B31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96B60" w:rsidRDefault="00E96B60" w:rsidP="00E547B7">
      <w:pPr>
        <w:spacing w:after="0" w:line="0" w:lineRule="atLeast"/>
        <w:ind w:left="260"/>
        <w:rPr>
          <w:rFonts w:ascii="Tahoma" w:eastAsia="Verdana" w:hAnsi="Tahoma" w:cs="Tahoma"/>
          <w:b/>
          <w:sz w:val="20"/>
          <w:szCs w:val="20"/>
          <w:lang w:eastAsia="es-CL"/>
        </w:rPr>
      </w:pPr>
    </w:p>
    <w:p w:rsidR="00E547B7" w:rsidRPr="00E547B7" w:rsidRDefault="00E547B7" w:rsidP="00E547B7">
      <w:pPr>
        <w:spacing w:after="0" w:line="0" w:lineRule="atLeast"/>
        <w:ind w:left="260"/>
        <w:rPr>
          <w:rFonts w:ascii="Tahoma" w:eastAsia="Verdana" w:hAnsi="Tahoma" w:cs="Tahoma"/>
          <w:b/>
          <w:sz w:val="24"/>
          <w:szCs w:val="24"/>
          <w:lang w:eastAsia="es-CL"/>
        </w:rPr>
      </w:pPr>
      <w:r w:rsidRPr="00E547B7">
        <w:rPr>
          <w:rFonts w:ascii="Tahoma" w:eastAsia="Verdana" w:hAnsi="Tahoma" w:cs="Tahoma"/>
          <w:b/>
          <w:sz w:val="24"/>
          <w:szCs w:val="24"/>
          <w:lang w:eastAsia="es-CL"/>
        </w:rPr>
        <w:lastRenderedPageBreak/>
        <w:t>CORTES MÁS UTILIZADOS EN COCINA</w:t>
      </w:r>
    </w:p>
    <w:p w:rsidR="00E547B7" w:rsidRPr="00E547B7" w:rsidRDefault="00E547B7" w:rsidP="00E547B7">
      <w:pPr>
        <w:spacing w:after="0" w:line="192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0"/>
        <w:gridCol w:w="7080"/>
        <w:gridCol w:w="40"/>
      </w:tblGrid>
      <w:tr w:rsidR="00E547B7" w:rsidRPr="00E547B7" w:rsidTr="00EB3D79">
        <w:trPr>
          <w:trHeight w:val="4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Chateau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Tipo de corte que consiste en dar forma de barril a un vegetal y debe pesar</w:t>
            </w:r>
          </w:p>
        </w:tc>
      </w:tr>
      <w:tr w:rsidR="00E547B7" w:rsidRPr="00E547B7" w:rsidTr="00EB3D79">
        <w:trPr>
          <w:trHeight w:val="319"/>
        </w:trPr>
        <w:tc>
          <w:tcPr>
            <w:tcW w:w="23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223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Aproximadamente 60 gramos.</w:t>
            </w:r>
          </w:p>
        </w:tc>
      </w:tr>
      <w:tr w:rsidR="00E547B7" w:rsidRPr="00E547B7" w:rsidTr="00EB3D79">
        <w:trPr>
          <w:trHeight w:val="10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15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Olivette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Torneado pequeño, de forma y tamaño muy similar a una aceituna</w:t>
            </w:r>
          </w:p>
        </w:tc>
      </w:tr>
      <w:tr w:rsidR="00E547B7" w:rsidRPr="00E547B7" w:rsidTr="00EB3D79">
        <w:trPr>
          <w:trHeight w:val="11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298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Brunoise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Cubos pequeños de 3-5 Mm. por lado, aplicable a verduras y algunos tipos</w:t>
            </w:r>
          </w:p>
        </w:tc>
      </w:tr>
      <w:tr w:rsidR="00E547B7" w:rsidRPr="00E547B7" w:rsidTr="00EB3D79">
        <w:trPr>
          <w:trHeight w:val="223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de frutas</w:t>
            </w:r>
          </w:p>
        </w:tc>
      </w:tr>
      <w:tr w:rsidR="00E547B7" w:rsidRPr="00E547B7" w:rsidTr="00EB3D79">
        <w:trPr>
          <w:trHeight w:val="11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08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Parmentier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Cubos de aproximadamente 1 cm. por lado</w:t>
            </w:r>
          </w:p>
        </w:tc>
      </w:tr>
      <w:tr w:rsidR="00E547B7" w:rsidRPr="00E547B7" w:rsidTr="00EB3D79">
        <w:trPr>
          <w:trHeight w:val="11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07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Paisano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Corte rectangular de aproximadamente 1 cm. de largo por ½ cm. de grosor.</w:t>
            </w:r>
          </w:p>
        </w:tc>
      </w:tr>
      <w:tr w:rsidR="00E547B7" w:rsidRPr="00E547B7" w:rsidTr="00EB3D79">
        <w:trPr>
          <w:trHeight w:val="11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07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Mirepoix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Corte grueso e irregular, que se aplica a verduras que se cocinan por largos</w:t>
            </w:r>
          </w:p>
        </w:tc>
      </w:tr>
      <w:tr w:rsidR="00E547B7" w:rsidRPr="00E547B7" w:rsidTr="00EB3D79">
        <w:trPr>
          <w:trHeight w:val="223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Períodos con la intención de otorgar sabor, para luego ser eliminadas.</w:t>
            </w:r>
          </w:p>
        </w:tc>
      </w:tr>
      <w:tr w:rsidR="00E547B7" w:rsidRPr="00E547B7" w:rsidTr="00EB3D79">
        <w:trPr>
          <w:trHeight w:val="1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14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Macedonia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Es un corte más pequeño que el mirepoix y se utiliza en salsas, guarniciones</w:t>
            </w:r>
          </w:p>
        </w:tc>
      </w:tr>
      <w:tr w:rsidR="00E547B7" w:rsidRPr="00E547B7" w:rsidTr="00EB3D79">
        <w:trPr>
          <w:trHeight w:val="223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y en frutas.</w:t>
            </w:r>
          </w:p>
        </w:tc>
      </w:tr>
      <w:tr w:rsidR="00E547B7" w:rsidRPr="00E547B7" w:rsidTr="00EB3D79">
        <w:trPr>
          <w:trHeight w:val="11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04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Cascos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Este corte también es conocido como cuartos, se utiliza preferentemente</w:t>
            </w:r>
          </w:p>
        </w:tc>
      </w:tr>
      <w:tr w:rsidR="00E547B7" w:rsidRPr="00E547B7" w:rsidTr="00EB3D79">
        <w:trPr>
          <w:trHeight w:val="223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en productos semi o completamente esféricos.</w:t>
            </w:r>
          </w:p>
        </w:tc>
      </w:tr>
      <w:tr w:rsidR="00E547B7" w:rsidRPr="00E547B7" w:rsidTr="00EB3D79">
        <w:trPr>
          <w:trHeight w:val="10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14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Concasse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Corte utilizado en tomate pelado, sin semilla y realizado en forma irregular.</w:t>
            </w:r>
          </w:p>
        </w:tc>
      </w:tr>
      <w:tr w:rsidR="00E547B7" w:rsidRPr="00E547B7" w:rsidTr="00EB3D79">
        <w:trPr>
          <w:trHeight w:val="10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10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Rondelle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Corte exclusiva para verduras alargada. Son tajadas de 3 a 5 milímetros de</w:t>
            </w:r>
          </w:p>
        </w:tc>
      </w:tr>
      <w:tr w:rsidR="00E547B7" w:rsidRPr="00E547B7" w:rsidTr="00EB3D79">
        <w:trPr>
          <w:trHeight w:val="223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Grosor.</w:t>
            </w:r>
          </w:p>
        </w:tc>
      </w:tr>
      <w:tr w:rsidR="00E547B7" w:rsidRPr="00E547B7" w:rsidTr="00EB3D79">
        <w:trPr>
          <w:trHeight w:val="11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04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Bastón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Corte rectangular de unos 6 a 7 cm. de largo por 1 cm. de ancho. Se utiliza</w:t>
            </w:r>
          </w:p>
        </w:tc>
      </w:tr>
      <w:tr w:rsidR="00E547B7" w:rsidRPr="00E547B7" w:rsidTr="00EB3D79">
        <w:trPr>
          <w:trHeight w:val="223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Principalmente en vegetales para acompañamiento.</w:t>
            </w:r>
          </w:p>
        </w:tc>
      </w:tr>
      <w:tr w:rsidR="00E547B7" w:rsidRPr="00E547B7" w:rsidTr="00EB3D79">
        <w:trPr>
          <w:trHeight w:val="10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14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Emincé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Tiras gruesas de 4 cm. de largo por 1 cm. de grosor.</w:t>
            </w:r>
          </w:p>
        </w:tc>
      </w:tr>
      <w:tr w:rsidR="00E547B7" w:rsidRPr="00E547B7" w:rsidTr="00EB3D79">
        <w:trPr>
          <w:trHeight w:val="1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300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Juliana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Tiras finas de aproximadamente 4 cm. de largo por ½ cm. de grosor</w:t>
            </w:r>
          </w:p>
        </w:tc>
      </w:tr>
      <w:tr w:rsidR="00E547B7" w:rsidRPr="00E547B7" w:rsidTr="00EB3D79">
        <w:trPr>
          <w:trHeight w:val="13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287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Chiffonade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Es un corte alargado de unos 4 cm. de largo y más delgado que juliana. Es</w:t>
            </w:r>
          </w:p>
        </w:tc>
      </w:tr>
      <w:tr w:rsidR="00E547B7" w:rsidRPr="00E547B7" w:rsidTr="00EB3D79">
        <w:trPr>
          <w:trHeight w:val="223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Utilizado en hojas como lechuga o repollo.</w:t>
            </w:r>
          </w:p>
        </w:tc>
      </w:tr>
      <w:tr w:rsidR="00E547B7" w:rsidRPr="00E547B7" w:rsidTr="00EB3D79">
        <w:trPr>
          <w:trHeight w:val="12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</w:tr>
      <w:tr w:rsidR="00E547B7" w:rsidRPr="00E547B7" w:rsidTr="00EB3D79">
        <w:trPr>
          <w:trHeight w:val="297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48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Pluma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  <w:lang w:eastAsia="es-CL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ind w:left="100"/>
              <w:rPr>
                <w:rFonts w:ascii="Tahoma" w:eastAsia="Verdana" w:hAnsi="Tahoma" w:cs="Tahoma"/>
                <w:sz w:val="18"/>
                <w:szCs w:val="18"/>
                <w:lang w:eastAsia="es-CL"/>
              </w:rPr>
            </w:pPr>
            <w:r w:rsidRPr="00E547B7">
              <w:rPr>
                <w:rFonts w:ascii="Tahoma" w:eastAsia="Verdana" w:hAnsi="Tahoma" w:cs="Tahoma"/>
                <w:sz w:val="18"/>
                <w:szCs w:val="18"/>
                <w:lang w:eastAsia="es-CL"/>
              </w:rPr>
              <w:t>Es corte exclusivo para la cebolla y es similar al corte juliana o chiffonade.</w:t>
            </w:r>
          </w:p>
        </w:tc>
      </w:tr>
      <w:tr w:rsidR="00E547B7" w:rsidRPr="00E547B7" w:rsidTr="00EB3D79">
        <w:trPr>
          <w:trHeight w:val="17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s-C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s-CL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s-C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7B7" w:rsidRPr="00E547B7" w:rsidRDefault="00E547B7" w:rsidP="00E547B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s-CL"/>
              </w:rPr>
            </w:pPr>
          </w:p>
        </w:tc>
      </w:tr>
    </w:tbl>
    <w:p w:rsidR="00E547B7" w:rsidRPr="00E547B7" w:rsidRDefault="00E547B7" w:rsidP="00E547B7">
      <w:pPr>
        <w:spacing w:after="0" w:line="240" w:lineRule="auto"/>
        <w:rPr>
          <w:rFonts w:ascii="Times New Roman" w:eastAsia="Times New Roman" w:hAnsi="Times New Roman" w:cs="Arial"/>
          <w:sz w:val="15"/>
          <w:szCs w:val="20"/>
          <w:lang w:eastAsia="es-CL"/>
        </w:rPr>
        <w:sectPr w:rsidR="00E547B7" w:rsidRPr="00E547B7" w:rsidSect="000E5D53">
          <w:pgSz w:w="12240" w:h="15840" w:code="1"/>
          <w:pgMar w:top="870" w:right="1100" w:bottom="285" w:left="1440" w:header="0" w:footer="0" w:gutter="0"/>
          <w:cols w:space="0" w:equalWidth="0">
            <w:col w:w="9700"/>
          </w:cols>
          <w:docGrid w:linePitch="360"/>
        </w:sectPr>
      </w:pPr>
    </w:p>
    <w:tbl>
      <w:tblPr>
        <w:tblpPr w:leftFromText="141" w:rightFromText="141" w:vertAnchor="text" w:horzAnchor="margin" w:tblpY="-54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7056"/>
      </w:tblGrid>
      <w:tr w:rsidR="00F80B31" w:rsidRPr="00E547B7" w:rsidTr="00F80B31">
        <w:trPr>
          <w:trHeight w:val="174"/>
        </w:trPr>
        <w:tc>
          <w:tcPr>
            <w:tcW w:w="2300" w:type="dxa"/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s-CL"/>
              </w:rPr>
            </w:pPr>
          </w:p>
        </w:tc>
        <w:tc>
          <w:tcPr>
            <w:tcW w:w="7056" w:type="dxa"/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2340"/>
              <w:rPr>
                <w:rFonts w:ascii="Arial" w:eastAsia="Arial" w:hAnsi="Arial" w:cs="Arial"/>
                <w:b/>
                <w:sz w:val="14"/>
                <w:szCs w:val="20"/>
                <w:lang w:eastAsia="es-CL"/>
              </w:rPr>
            </w:pPr>
          </w:p>
        </w:tc>
      </w:tr>
      <w:tr w:rsidR="00F80B31" w:rsidRPr="00E547B7" w:rsidTr="00F80B31">
        <w:trPr>
          <w:trHeight w:val="346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</w:tr>
      <w:tr w:rsidR="00F80B31" w:rsidRPr="00E547B7" w:rsidTr="00F80B31">
        <w:trPr>
          <w:trHeight w:val="3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Noisette (avellana)</w:t>
            </w: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Son bolitas pequeñas que se obtienen con la ayuda de sacabocados y del</w:t>
            </w:r>
          </w:p>
        </w:tc>
      </w:tr>
      <w:tr w:rsidR="00F80B31" w:rsidRPr="00E547B7" w:rsidTr="00F80B31">
        <w:trPr>
          <w:trHeight w:val="22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tamaño de una avellana</w:t>
            </w:r>
          </w:p>
        </w:tc>
      </w:tr>
      <w:tr w:rsidR="00F80B31" w:rsidRPr="00E547B7" w:rsidTr="00F80B31">
        <w:trPr>
          <w:trHeight w:val="9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</w:tr>
      <w:tr w:rsidR="00F80B31" w:rsidRPr="00E547B7" w:rsidTr="00F80B31">
        <w:trPr>
          <w:trHeight w:val="32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Parisien</w:t>
            </w: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Son también bolitas, pero un poco más grandes que noisette.</w:t>
            </w:r>
          </w:p>
        </w:tc>
      </w:tr>
      <w:tr w:rsidR="00F80B31" w:rsidRPr="00E547B7" w:rsidTr="00F80B31">
        <w:trPr>
          <w:trHeight w:val="9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</w:tr>
      <w:tr w:rsidR="00F80B31" w:rsidRPr="00E547B7" w:rsidTr="00F80B31">
        <w:trPr>
          <w:trHeight w:val="3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Chips</w:t>
            </w: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Son tajadas más delgadas que el rondelle que generalmente se aplica a</w:t>
            </w:r>
          </w:p>
        </w:tc>
      </w:tr>
      <w:tr w:rsidR="00F80B31" w:rsidRPr="00E547B7" w:rsidTr="00F80B31">
        <w:trPr>
          <w:trHeight w:val="22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vegetales para freírlos, este corte es obtenido generalmente con la ayuda</w:t>
            </w:r>
          </w:p>
        </w:tc>
      </w:tr>
      <w:tr w:rsidR="00F80B31" w:rsidRPr="00E547B7" w:rsidTr="00F80B31">
        <w:trPr>
          <w:trHeight w:val="22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De mandolina o una laminadora.</w:t>
            </w:r>
          </w:p>
        </w:tc>
      </w:tr>
      <w:tr w:rsidR="00F80B31" w:rsidRPr="00E547B7" w:rsidTr="00F80B31">
        <w:trPr>
          <w:trHeight w:val="9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s-CL"/>
              </w:rPr>
            </w:pPr>
          </w:p>
        </w:tc>
      </w:tr>
      <w:tr w:rsidR="00F80B31" w:rsidRPr="00E547B7" w:rsidTr="00F80B31">
        <w:trPr>
          <w:trHeight w:val="32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Fósforo</w:t>
            </w: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Tiras finas y delgadas muy similares a la juliana pero muy largas, ya que</w:t>
            </w:r>
          </w:p>
        </w:tc>
      </w:tr>
      <w:tr w:rsidR="00F80B31" w:rsidRPr="00E547B7" w:rsidTr="00F80B31">
        <w:trPr>
          <w:trHeight w:val="22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Tienen que asemejarse a los fósforos de chimenea.</w:t>
            </w:r>
          </w:p>
        </w:tc>
      </w:tr>
      <w:tr w:rsidR="00F80B31" w:rsidRPr="00E547B7" w:rsidTr="00F80B31">
        <w:trPr>
          <w:trHeight w:val="9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</w:tr>
      <w:tr w:rsidR="00F80B31" w:rsidRPr="00E547B7" w:rsidTr="00F80B31">
        <w:trPr>
          <w:trHeight w:val="32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Gaufrettes</w:t>
            </w: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Corte en forma de rejilla, que se puede obtener sólo con la mandolina.</w:t>
            </w:r>
          </w:p>
        </w:tc>
      </w:tr>
      <w:tr w:rsidR="00F80B31" w:rsidRPr="00E547B7" w:rsidTr="00F80B31">
        <w:trPr>
          <w:trHeight w:val="9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</w:tr>
      <w:tr w:rsidR="00F80B31" w:rsidRPr="00E547B7" w:rsidTr="00F80B31">
        <w:trPr>
          <w:trHeight w:val="32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Paja o hilo</w:t>
            </w: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Tiras delgadas con dimensiones similares al chiffonade y el fósforo, que se</w:t>
            </w:r>
          </w:p>
        </w:tc>
      </w:tr>
      <w:tr w:rsidR="00F80B31" w:rsidRPr="00E547B7" w:rsidTr="00F80B31">
        <w:trPr>
          <w:trHeight w:val="22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ind w:left="120"/>
              <w:rPr>
                <w:rFonts w:ascii="Verdana" w:eastAsia="Verdana" w:hAnsi="Verdana" w:cs="Arial"/>
                <w:sz w:val="18"/>
                <w:szCs w:val="20"/>
                <w:lang w:eastAsia="es-CL"/>
              </w:rPr>
            </w:pPr>
            <w:r w:rsidRPr="00E547B7">
              <w:rPr>
                <w:rFonts w:ascii="Verdana" w:eastAsia="Verdana" w:hAnsi="Verdana" w:cs="Arial"/>
                <w:sz w:val="18"/>
                <w:szCs w:val="20"/>
                <w:lang w:eastAsia="es-CL"/>
              </w:rPr>
              <w:t>Aplica a las papas para servirlas con forma de nido o fritas.</w:t>
            </w:r>
          </w:p>
        </w:tc>
      </w:tr>
      <w:tr w:rsidR="00F80B31" w:rsidRPr="00E547B7" w:rsidTr="00F80B31">
        <w:trPr>
          <w:trHeight w:val="1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  <w:tc>
          <w:tcPr>
            <w:tcW w:w="70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B31" w:rsidRPr="00E547B7" w:rsidRDefault="00F80B31" w:rsidP="00F80B3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CL"/>
              </w:rPr>
            </w:pPr>
          </w:p>
        </w:tc>
      </w:tr>
    </w:tbl>
    <w:p w:rsidR="00E547B7" w:rsidRPr="00E547B7" w:rsidRDefault="00E547B7" w:rsidP="00E547B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E547B7" w:rsidRPr="00E547B7" w:rsidRDefault="00E547B7" w:rsidP="00E547B7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E547B7" w:rsidRPr="00E547B7" w:rsidRDefault="00E547B7" w:rsidP="00E547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80B31" w:rsidRPr="00F80B31" w:rsidRDefault="00F80B31" w:rsidP="00F80B3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¿</w:t>
      </w:r>
      <w:r w:rsidRPr="00F80B31">
        <w:rPr>
          <w:rFonts w:ascii="Tahoma" w:hAnsi="Tahoma" w:cs="Tahoma"/>
          <w:b/>
        </w:rPr>
        <w:t>Qué es Mise en Place</w:t>
      </w:r>
      <w:r>
        <w:rPr>
          <w:rFonts w:ascii="Tahoma" w:hAnsi="Tahoma" w:cs="Tahoma"/>
          <w:b/>
        </w:rPr>
        <w:t>?.... lo recuerdas</w:t>
      </w:r>
    </w:p>
    <w:p w:rsidR="00F80B31" w:rsidRDefault="00F80B31" w:rsidP="00F80B31">
      <w:pPr>
        <w:ind w:firstLine="708"/>
        <w:jc w:val="both"/>
        <w:rPr>
          <w:rFonts w:ascii="Tahoma" w:hAnsi="Tahoma" w:cs="Tahoma"/>
        </w:rPr>
      </w:pPr>
      <w:r w:rsidRPr="00F80B31">
        <w:rPr>
          <w:rFonts w:ascii="Tahoma" w:hAnsi="Tahoma" w:cs="Tahoma"/>
        </w:rPr>
        <w:t>Mise en place es un término francés que se emplea normalmente en el ámbito de la gastronomía. Literalmente significa colocar o poner en su sitio y puede referirse a cualquier proceso de preparación culinaria en el que sea necesario establecer un orden determinado de los ingredientes que se van a emplear para elaborar una receta. En el lenguaje gastronómico una mise en place se expresa con las siglas MEP y puede referirse a los preparativos de un plato, de un cocktail o al servicio de un restaurante. En cualquier caso, una mise en place implica unos conocimientos técnicos muy amplios en las distintas profesiones relacionadas con la gastronomía.</w:t>
      </w:r>
    </w:p>
    <w:p w:rsidR="00F80B31" w:rsidRPr="00F80B31" w:rsidRDefault="00F80B31" w:rsidP="00B51F4E">
      <w:pPr>
        <w:jc w:val="both"/>
        <w:rPr>
          <w:rFonts w:ascii="Tahoma" w:hAnsi="Tahoma" w:cs="Tahoma"/>
        </w:rPr>
      </w:pPr>
      <w:r w:rsidRPr="00F80B31">
        <w:rPr>
          <w:rFonts w:ascii="Tahoma" w:hAnsi="Tahoma" w:cs="Tahoma"/>
        </w:rPr>
        <w:t>La finalidad de una mise en place es múltiple</w:t>
      </w:r>
      <w:r w:rsidR="00B51F4E">
        <w:rPr>
          <w:rFonts w:ascii="Tahoma" w:hAnsi="Tahoma" w:cs="Tahoma"/>
        </w:rPr>
        <w:t>:</w:t>
      </w:r>
    </w:p>
    <w:p w:rsidR="00F80B31" w:rsidRPr="00B51F4E" w:rsidRDefault="00B51F4E" w:rsidP="00B51F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F80B31" w:rsidRPr="00B51F4E">
        <w:rPr>
          <w:rFonts w:ascii="Tahoma" w:hAnsi="Tahoma" w:cs="Tahoma"/>
        </w:rPr>
        <w:t>rganizar el trabajo de cocina de una manera adecuada,</w:t>
      </w:r>
    </w:p>
    <w:p w:rsidR="00F80B31" w:rsidRPr="00F80B31" w:rsidRDefault="00F80B31" w:rsidP="00B51F4E">
      <w:pPr>
        <w:spacing w:after="0" w:line="240" w:lineRule="auto"/>
        <w:jc w:val="both"/>
        <w:rPr>
          <w:rFonts w:ascii="Tahoma" w:hAnsi="Tahoma" w:cs="Tahoma"/>
        </w:rPr>
      </w:pPr>
    </w:p>
    <w:p w:rsidR="00F80B31" w:rsidRPr="00B51F4E" w:rsidRDefault="00B51F4E" w:rsidP="00B51F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F80B31" w:rsidRPr="00B51F4E">
        <w:rPr>
          <w:rFonts w:ascii="Tahoma" w:hAnsi="Tahoma" w:cs="Tahoma"/>
        </w:rPr>
        <w:t>rasmitir una imagen de profesionalidad,</w:t>
      </w:r>
    </w:p>
    <w:p w:rsidR="00F80B31" w:rsidRPr="00F80B31" w:rsidRDefault="00F80B31" w:rsidP="00B51F4E">
      <w:pPr>
        <w:spacing w:after="0" w:line="240" w:lineRule="auto"/>
        <w:jc w:val="both"/>
        <w:rPr>
          <w:rFonts w:ascii="Tahoma" w:hAnsi="Tahoma" w:cs="Tahoma"/>
        </w:rPr>
      </w:pPr>
    </w:p>
    <w:p w:rsidR="00F80B31" w:rsidRPr="00B51F4E" w:rsidRDefault="00B51F4E" w:rsidP="00B51F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80B31" w:rsidRPr="00B51F4E">
        <w:rPr>
          <w:rFonts w:ascii="Tahoma" w:hAnsi="Tahoma" w:cs="Tahoma"/>
        </w:rPr>
        <w:t>ar un buen servicio a los comensales y</w:t>
      </w:r>
    </w:p>
    <w:p w:rsidR="00F80B31" w:rsidRPr="00F80B31" w:rsidRDefault="00F80B31" w:rsidP="00B51F4E">
      <w:pPr>
        <w:spacing w:after="0" w:line="240" w:lineRule="auto"/>
        <w:jc w:val="both"/>
        <w:rPr>
          <w:rFonts w:ascii="Tahoma" w:hAnsi="Tahoma" w:cs="Tahoma"/>
        </w:rPr>
      </w:pPr>
    </w:p>
    <w:p w:rsidR="00F80B31" w:rsidRPr="00B51F4E" w:rsidRDefault="00B51F4E" w:rsidP="00B51F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F80B31" w:rsidRPr="00B51F4E">
        <w:rPr>
          <w:rFonts w:ascii="Tahoma" w:hAnsi="Tahoma" w:cs="Tahoma"/>
        </w:rPr>
        <w:t>ptimizar el tiempo en los preparativos.</w:t>
      </w:r>
    </w:p>
    <w:p w:rsidR="00F80B31" w:rsidRDefault="00F80B31" w:rsidP="00F80B31">
      <w:pPr>
        <w:ind w:firstLine="708"/>
        <w:jc w:val="both"/>
        <w:rPr>
          <w:rFonts w:ascii="Tahoma" w:hAnsi="Tahoma" w:cs="Tahoma"/>
        </w:rPr>
      </w:pPr>
    </w:p>
    <w:p w:rsidR="00B51F4E" w:rsidRDefault="00F80B31" w:rsidP="00E71592">
      <w:pPr>
        <w:ind w:firstLine="708"/>
        <w:jc w:val="both"/>
        <w:rPr>
          <w:rFonts w:ascii="Tahoma" w:hAnsi="Tahoma" w:cs="Tahoma"/>
        </w:rPr>
      </w:pPr>
      <w:r w:rsidRPr="00F80B31">
        <w:rPr>
          <w:rFonts w:ascii="Tahoma" w:hAnsi="Tahoma" w:cs="Tahoma"/>
        </w:rPr>
        <w:t>En este sentido, una mise en place supone necesariamente una planificación en un sentido general, pues hay que tener en cuenta que en un restaurante o una cafetería es necesario realizar una serie de cálculos (sobre el número de comensales previstos, la decoración de las mesas o la distribución de los platos).</w:t>
      </w:r>
    </w:p>
    <w:p w:rsidR="00E71592" w:rsidRDefault="00E71592" w:rsidP="00E71592">
      <w:pPr>
        <w:jc w:val="both"/>
        <w:rPr>
          <w:rFonts w:ascii="Tahoma" w:hAnsi="Tahoma" w:cs="Tahoma"/>
          <w:b/>
          <w:sz w:val="28"/>
          <w:szCs w:val="28"/>
        </w:rPr>
      </w:pPr>
      <w:r w:rsidRPr="00E71592">
        <w:rPr>
          <w:rFonts w:ascii="Tahoma" w:hAnsi="Tahoma" w:cs="Tahoma"/>
          <w:b/>
          <w:sz w:val="28"/>
          <w:szCs w:val="28"/>
        </w:rPr>
        <w:t>Actividad</w:t>
      </w:r>
    </w:p>
    <w:p w:rsidR="00E71592" w:rsidRDefault="00E71592" w:rsidP="00E715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Lee atentamente los apuntes, reconocerás contenidos ya aprendidos como lo son los tipos de cortes y la importancia de realizar una buena mise en place al iniciar tu trabajo. Luego podemos comenzar a trabajar:</w:t>
      </w:r>
    </w:p>
    <w:p w:rsidR="0049430A" w:rsidRDefault="00DB44F1" w:rsidP="00E715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1.- Selecciona una de las tres</w:t>
      </w:r>
      <w:r w:rsidR="00E71592">
        <w:rPr>
          <w:rFonts w:ascii="Tahoma" w:hAnsi="Tahoma" w:cs="Tahoma"/>
        </w:rPr>
        <w:t xml:space="preserve"> recetas presentadas en </w:t>
      </w:r>
      <w:r w:rsidR="0049430A">
        <w:rPr>
          <w:rFonts w:ascii="Tahoma" w:hAnsi="Tahoma" w:cs="Tahoma"/>
        </w:rPr>
        <w:t>los siguientes videos que encontraras en estos link:</w:t>
      </w:r>
    </w:p>
    <w:p w:rsidR="00E71592" w:rsidRDefault="0049430A" w:rsidP="00E715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hyperlink r:id="rId5" w:history="1">
        <w:r w:rsidRPr="0049430A">
          <w:rPr>
            <w:rStyle w:val="Hipervnculo"/>
            <w:rFonts w:ascii="Tahoma" w:hAnsi="Tahoma" w:cs="Tahoma"/>
          </w:rPr>
          <w:t>https://www.youtube.com/watch?v=W0Np8XlACiQ</w:t>
        </w:r>
      </w:hyperlink>
    </w:p>
    <w:p w:rsidR="0049430A" w:rsidRDefault="005B7447" w:rsidP="00E71592">
      <w:pPr>
        <w:jc w:val="both"/>
        <w:rPr>
          <w:rFonts w:ascii="Tahoma" w:hAnsi="Tahoma" w:cs="Tahoma"/>
        </w:rPr>
      </w:pPr>
      <w:hyperlink r:id="rId6" w:history="1">
        <w:r w:rsidR="0049430A" w:rsidRPr="0049430A">
          <w:rPr>
            <w:rStyle w:val="Hipervnculo"/>
            <w:rFonts w:ascii="Tahoma" w:hAnsi="Tahoma" w:cs="Tahoma"/>
          </w:rPr>
          <w:t>https://www.youtube.com/watch?v=iC1whH0j6T0</w:t>
        </w:r>
      </w:hyperlink>
    </w:p>
    <w:p w:rsidR="0049430A" w:rsidRDefault="005B7447" w:rsidP="00E71592">
      <w:pPr>
        <w:jc w:val="both"/>
        <w:rPr>
          <w:rFonts w:ascii="Tahoma" w:hAnsi="Tahoma" w:cs="Tahoma"/>
        </w:rPr>
      </w:pPr>
      <w:hyperlink r:id="rId7" w:history="1">
        <w:r w:rsidR="0049430A" w:rsidRPr="0049430A">
          <w:rPr>
            <w:rStyle w:val="Hipervnculo"/>
            <w:rFonts w:ascii="Tahoma" w:hAnsi="Tahoma" w:cs="Tahoma"/>
          </w:rPr>
          <w:t>https://www.youtube.com/watch?v=d_ywuI5PZaA</w:t>
        </w:r>
      </w:hyperlink>
    </w:p>
    <w:p w:rsidR="00E71592" w:rsidRDefault="00E71592" w:rsidP="00E715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2.- Utilizando la receta seleccionada debes completar la ficha gastronómica que veras a continuación.</w:t>
      </w:r>
    </w:p>
    <w:p w:rsidR="00F54E64" w:rsidRDefault="005737E1" w:rsidP="00E715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3.- Realice un dibujo simple, pero coloreado del montaje del plato.</w:t>
      </w:r>
    </w:p>
    <w:p w:rsidR="00F54E64" w:rsidRDefault="00F54E64" w:rsidP="00E71592">
      <w:pPr>
        <w:jc w:val="both"/>
        <w:rPr>
          <w:rFonts w:ascii="Tahoma" w:hAnsi="Tahoma" w:cs="Tahoma"/>
        </w:rPr>
      </w:pPr>
    </w:p>
    <w:p w:rsidR="00F54E64" w:rsidRDefault="00F54E64" w:rsidP="00E71592">
      <w:pPr>
        <w:jc w:val="both"/>
        <w:rPr>
          <w:rFonts w:ascii="Tahoma" w:hAnsi="Tahoma" w:cs="Tahoma"/>
        </w:rPr>
      </w:pPr>
    </w:p>
    <w:p w:rsidR="00F54E64" w:rsidRDefault="00F54E64" w:rsidP="00E71592">
      <w:pPr>
        <w:jc w:val="both"/>
        <w:rPr>
          <w:rFonts w:ascii="Tahoma" w:hAnsi="Tahoma" w:cs="Tahoma"/>
        </w:rPr>
      </w:pPr>
    </w:p>
    <w:p w:rsidR="00F54E64" w:rsidRDefault="00F54E64" w:rsidP="00E71592">
      <w:pPr>
        <w:jc w:val="both"/>
        <w:rPr>
          <w:rFonts w:ascii="Tahoma" w:hAnsi="Tahoma" w:cs="Tahoma"/>
        </w:rPr>
      </w:pPr>
    </w:p>
    <w:p w:rsidR="00F54E64" w:rsidRDefault="00F54E64" w:rsidP="00E71592">
      <w:pPr>
        <w:jc w:val="both"/>
        <w:rPr>
          <w:rFonts w:ascii="Tahoma" w:hAnsi="Tahoma" w:cs="Tahoma"/>
        </w:rPr>
      </w:pPr>
    </w:p>
    <w:tbl>
      <w:tblPr>
        <w:tblW w:w="1011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863"/>
        <w:gridCol w:w="5895"/>
        <w:gridCol w:w="1027"/>
      </w:tblGrid>
      <w:tr w:rsidR="00F54E64" w:rsidRPr="00F54E64" w:rsidTr="000E5D53">
        <w:trPr>
          <w:trHeight w:val="375"/>
        </w:trPr>
        <w:tc>
          <w:tcPr>
            <w:tcW w:w="101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F54E64" w:rsidRPr="00F54E64" w:rsidRDefault="00F54E64" w:rsidP="000E5D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s-CL"/>
              </w:rPr>
              <w:t>FICHA GASTRONÓMICA</w:t>
            </w:r>
          </w:p>
        </w:tc>
      </w:tr>
      <w:tr w:rsidR="00F54E64" w:rsidRPr="00F54E64" w:rsidTr="000E5D53">
        <w:trPr>
          <w:trHeight w:val="375"/>
        </w:trPr>
        <w:tc>
          <w:tcPr>
            <w:tcW w:w="1011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Nombre de preparación: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Pax</w:t>
            </w:r>
            <w:r w:rsidR="000E5D53" w:rsidRPr="000E5D53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 </w:t>
            </w: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(porciones): </w:t>
            </w:r>
          </w:p>
        </w:tc>
      </w:tr>
      <w:tr w:rsidR="00F54E64" w:rsidRPr="00F54E64" w:rsidTr="000E5D53">
        <w:trPr>
          <w:trHeight w:val="315"/>
        </w:trPr>
        <w:tc>
          <w:tcPr>
            <w:tcW w:w="1011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Tiempo de trabajo: </w:t>
            </w:r>
          </w:p>
        </w:tc>
      </w:tr>
      <w:tr w:rsidR="00F54E64" w:rsidRPr="00F54E64" w:rsidTr="000E5D53">
        <w:trPr>
          <w:trHeight w:val="315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INGREDIENTES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 xml:space="preserve">TÉCNICAS APLICADAS (cortes, cocción, temperaturas </w:t>
            </w:r>
            <w:r w:rsidR="000E5D53" w:rsidRPr="000E5D53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etc.</w:t>
            </w: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TIEMPO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15"/>
        </w:trPr>
        <w:tc>
          <w:tcPr>
            <w:tcW w:w="10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PREPARACIÓN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15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15"/>
        </w:trPr>
        <w:tc>
          <w:tcPr>
            <w:tcW w:w="10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MONTAJE DEL PLATO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4E64" w:rsidRPr="00F54E64" w:rsidTr="000E5D53">
        <w:trPr>
          <w:trHeight w:val="315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E64" w:rsidRPr="00F54E64" w:rsidRDefault="00F54E64" w:rsidP="00F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F54E64" w:rsidRDefault="000E5D53" w:rsidP="000E5D53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0E5D53">
        <w:rPr>
          <w:rFonts w:ascii="Tahoma" w:hAnsi="Tahoma" w:cs="Tahoma"/>
        </w:rPr>
        <w:t>Pax: debe poner el rendimiento de la receta, es decir para cuanta</w:t>
      </w:r>
      <w:r>
        <w:rPr>
          <w:rFonts w:ascii="Tahoma" w:hAnsi="Tahoma" w:cs="Tahoma"/>
        </w:rPr>
        <w:t>s personas es</w:t>
      </w:r>
    </w:p>
    <w:p w:rsidR="000E5D53" w:rsidRDefault="000E5D53" w:rsidP="000E5D53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Tiempo de trabajo: debe indicar el tiempo total que demora en realizar ésta preparación.</w:t>
      </w:r>
    </w:p>
    <w:p w:rsidR="000E5D53" w:rsidRDefault="000E5D53" w:rsidP="000E5D53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Cantidad: indicar la cantidad exacta de cada ingrediente incluyendo la unidad de medida ej 300 grs.</w:t>
      </w:r>
    </w:p>
    <w:p w:rsidR="000E5D53" w:rsidRDefault="000E5D53" w:rsidP="000E5D53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Ingrediente: indicar el nombre del ingrediente</w:t>
      </w:r>
      <w:r w:rsidR="005737E1">
        <w:rPr>
          <w:rFonts w:ascii="Tahoma" w:hAnsi="Tahoma" w:cs="Tahoma"/>
        </w:rPr>
        <w:t>.</w:t>
      </w:r>
    </w:p>
    <w:p w:rsidR="005737E1" w:rsidRDefault="005737E1" w:rsidP="000E5D53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Técnica aplicada: debe indicar que técnica aplicara a cada ingrediente, es decir, el corte, el método de cocción, vocabulario técnico como amarrar, batir, tamizar etc.</w:t>
      </w:r>
    </w:p>
    <w:p w:rsidR="005737E1" w:rsidRDefault="005737E1" w:rsidP="000E5D53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Tiempo: indicar el tiempo que demorar en trabajar ese ingrediente aplicando las técnicas mencionadas.</w:t>
      </w:r>
    </w:p>
    <w:p w:rsidR="005737E1" w:rsidRDefault="005737E1" w:rsidP="000E5D53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Preparación: indicar ordenadamente como realizar el proceso completo para preparar el plato.</w:t>
      </w:r>
    </w:p>
    <w:p w:rsidR="005737E1" w:rsidRDefault="005737E1" w:rsidP="000E5D53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Montaje del plato: Indicar como montara el plato, decoración, ubicación en el plato, características de la losa ej : plato blanco ovalado, proteína(carne) en el centro, verduras al costado esparcir salsa en gotas.</w:t>
      </w:r>
    </w:p>
    <w:p w:rsidR="000E5D53" w:rsidRPr="000E5D53" w:rsidRDefault="000E5D53" w:rsidP="000E5D53">
      <w:pPr>
        <w:pStyle w:val="Prrafodelista"/>
        <w:ind w:left="359"/>
        <w:jc w:val="both"/>
        <w:rPr>
          <w:rFonts w:ascii="Tahoma" w:hAnsi="Tahoma" w:cs="Tahoma"/>
        </w:rPr>
      </w:pPr>
    </w:p>
    <w:p w:rsidR="000E5D53" w:rsidRPr="00E71592" w:rsidRDefault="000E5D53" w:rsidP="000E5D53">
      <w:pPr>
        <w:ind w:left="-709"/>
        <w:rPr>
          <w:rFonts w:ascii="Tahoma" w:hAnsi="Tahoma" w:cs="Tahoma"/>
        </w:rPr>
      </w:pPr>
    </w:p>
    <w:sectPr w:rsidR="000E5D53" w:rsidRPr="00E71592" w:rsidSect="000E5D5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169"/>
    <w:multiLevelType w:val="hybridMultilevel"/>
    <w:tmpl w:val="15C477B4"/>
    <w:lvl w:ilvl="0" w:tplc="F70E9CB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5F07"/>
    <w:multiLevelType w:val="hybridMultilevel"/>
    <w:tmpl w:val="A458651E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CD2040D"/>
    <w:multiLevelType w:val="hybridMultilevel"/>
    <w:tmpl w:val="34B6AB3C"/>
    <w:lvl w:ilvl="0" w:tplc="CC988E10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47E903DF"/>
    <w:multiLevelType w:val="hybridMultilevel"/>
    <w:tmpl w:val="8F0C6636"/>
    <w:lvl w:ilvl="0" w:tplc="CC988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205858"/>
    <w:multiLevelType w:val="hybridMultilevel"/>
    <w:tmpl w:val="F8C6652A"/>
    <w:lvl w:ilvl="0" w:tplc="CC988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55F"/>
    <w:multiLevelType w:val="hybridMultilevel"/>
    <w:tmpl w:val="0D62E256"/>
    <w:lvl w:ilvl="0" w:tplc="CC988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B7"/>
    <w:rsid w:val="000E5D53"/>
    <w:rsid w:val="001D1328"/>
    <w:rsid w:val="0049430A"/>
    <w:rsid w:val="005433A2"/>
    <w:rsid w:val="005737E1"/>
    <w:rsid w:val="00580231"/>
    <w:rsid w:val="005B7447"/>
    <w:rsid w:val="00A273EA"/>
    <w:rsid w:val="00B51F4E"/>
    <w:rsid w:val="00DB44F1"/>
    <w:rsid w:val="00E547B7"/>
    <w:rsid w:val="00E71592"/>
    <w:rsid w:val="00E96B60"/>
    <w:rsid w:val="00F54E64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AEE6A-D4AE-4AD9-A8CF-2E187F2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F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5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4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C9B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_ywuI5PZ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1whH0j6T0" TargetMode="External"/><Relationship Id="rId5" Type="http://schemas.openxmlformats.org/officeDocument/2006/relationships/hyperlink" Target="https://www.youtube.com/watch?v=W0Np8XlAC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</dc:creator>
  <cp:lastModifiedBy>CRA 3</cp:lastModifiedBy>
  <cp:revision>2</cp:revision>
  <dcterms:created xsi:type="dcterms:W3CDTF">2020-04-24T01:44:00Z</dcterms:created>
  <dcterms:modified xsi:type="dcterms:W3CDTF">2020-04-24T01:44:00Z</dcterms:modified>
</cp:coreProperties>
</file>